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559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 местоположения границ публичного сервитута</w:t>
            </w:r>
            <w:bookmarkEnd w:id="0"/>
          </w:p>
        </w:tc>
      </w:tr>
      <w:tr>
        <w:trPr>
          <w:trHeight w:hRule="exact" w:val="1074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 «Строительство сети газораспределения в г. Кинель (Студенцы). Газопроводы для газификации СДТ Поволжской МИС, линия 5-я, д. 169»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Самарская область, город Кинель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129 +/- 4 м²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0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10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МСК-63, зона 2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397055.82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2206726.03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397058.33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2206729.15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397034.97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2206751.55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397032.48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2206748.41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397055.82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2206726.03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802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4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6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Андреева Елена Сергеевна &lt;163300xw@technokad.rosreestr.ru&gt;</dc:creator>
  <cp:keywords/>
  <dc:description>Описание местоположения границ</dc:description>
  <cp:revision>1</cp:revision>
  <dcterms:created xsi:type="dcterms:W3CDTF">2025-10-29T11:13:51Z</dcterms:created>
  <dcterms:modified xsi:type="dcterms:W3CDTF">2025-10-29T11:13:51Z</dcterms:modified>
</cp:coreProperties>
</file>